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7" w:rsidRPr="00DE4678" w:rsidRDefault="00790737" w:rsidP="00790737">
      <w:pPr>
        <w:jc w:val="center"/>
        <w:rPr>
          <w:rFonts w:cs="Arial"/>
          <w:b/>
        </w:rPr>
      </w:pPr>
      <w:r w:rsidRPr="00DE4678">
        <w:rPr>
          <w:rFonts w:cs="Arial"/>
          <w:b/>
        </w:rPr>
        <w:t>Порядок</w:t>
      </w:r>
    </w:p>
    <w:p w:rsidR="00790737" w:rsidRPr="00DE4678" w:rsidRDefault="00790737" w:rsidP="00790737">
      <w:pPr>
        <w:jc w:val="center"/>
        <w:rPr>
          <w:rFonts w:cs="Arial"/>
        </w:rPr>
      </w:pPr>
      <w:r w:rsidRPr="00DE4678">
        <w:rPr>
          <w:rFonts w:cs="Arial"/>
        </w:rPr>
        <w:t>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737" w:rsidRPr="00DE4678" w:rsidRDefault="00790737" w:rsidP="00790737">
      <w:pPr>
        <w:jc w:val="center"/>
        <w:rPr>
          <w:rFonts w:cs="Arial"/>
        </w:rPr>
      </w:pPr>
    </w:p>
    <w:p w:rsidR="00790737" w:rsidRPr="00DE4678" w:rsidRDefault="00790737" w:rsidP="00790737">
      <w:pPr>
        <w:rPr>
          <w:rFonts w:cs="Arial"/>
        </w:rPr>
      </w:pPr>
      <w:r w:rsidRPr="00DE4678">
        <w:rPr>
          <w:rFonts w:cs="Arial"/>
        </w:rPr>
        <w:t>1.</w:t>
      </w:r>
      <w:r w:rsidRPr="00DE4678">
        <w:rPr>
          <w:rFonts w:cs="Arial"/>
        </w:rPr>
        <w:tab/>
        <w:t>Настоящий Порядок устанавливает процедуру уведомления работодателя (руководство ФБУ «НТБ Минпромторга России»)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0737" w:rsidRPr="00DE4678" w:rsidRDefault="00790737" w:rsidP="00790737">
      <w:pPr>
        <w:rPr>
          <w:rFonts w:cs="Arial"/>
        </w:rPr>
      </w:pPr>
      <w:r w:rsidRPr="00DE4678">
        <w:rPr>
          <w:rFonts w:cs="Arial"/>
        </w:rPr>
        <w:t>2.</w:t>
      </w:r>
      <w:r w:rsidRPr="00DE4678">
        <w:rPr>
          <w:rFonts w:cs="Arial"/>
        </w:rPr>
        <w:tab/>
        <w:t>Работники Федерального бюджетного учреждения «Научно-техническая библиотека Министерства промышленности и торговли Российской Федерации (далее – работники)  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E68A7" w:rsidRPr="00DE4678" w:rsidRDefault="00790737" w:rsidP="004E68A7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</w:rPr>
        <w:t>3.</w:t>
      </w:r>
      <w:r w:rsidRPr="00DE4678">
        <w:rPr>
          <w:rFonts w:cs="Arial"/>
        </w:rPr>
        <w:tab/>
      </w:r>
      <w:proofErr w:type="gramStart"/>
      <w:r w:rsidRPr="00DE4678">
        <w:rPr>
          <w:rFonts w:cs="Arial"/>
        </w:rPr>
        <w:t xml:space="preserve">При возникновении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ответственного за антикоррупционную деятельность  по какой-либо причине на рабочем месте - при первой возможности представить письменное уведомление о возникновении личной </w:t>
      </w:r>
      <w:r w:rsidRPr="00DE4678">
        <w:rPr>
          <w:rFonts w:cs="Arial"/>
          <w:color w:val="000000"/>
          <w:lang w:eastAsia="ru-RU" w:bidi="ru-RU"/>
        </w:rPr>
        <w:t>заинтересованности при исполнении должностных обязанностей, которая приводит или может привести к конфликту</w:t>
      </w:r>
      <w:r w:rsidR="004E68A7" w:rsidRPr="00DE4678">
        <w:rPr>
          <w:rFonts w:cs="Arial"/>
          <w:color w:val="000000"/>
          <w:lang w:eastAsia="ru-RU" w:bidi="ru-RU"/>
        </w:rPr>
        <w:t xml:space="preserve"> интересов (далее уведомление)</w:t>
      </w:r>
      <w:proofErr w:type="gramEnd"/>
    </w:p>
    <w:p w:rsidR="004E68A7" w:rsidRPr="00DE4678" w:rsidRDefault="004E68A7" w:rsidP="004E68A7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 xml:space="preserve">4. Работники, </w:t>
      </w:r>
      <w:r w:rsidR="00790737" w:rsidRPr="00DE4678">
        <w:rPr>
          <w:rFonts w:cs="Arial"/>
          <w:color w:val="000000"/>
          <w:lang w:eastAsia="ru-RU" w:bidi="ru-RU"/>
        </w:rPr>
        <w:t>назначение которы</w:t>
      </w:r>
      <w:r w:rsidRPr="00DE4678">
        <w:rPr>
          <w:rFonts w:cs="Arial"/>
          <w:color w:val="000000"/>
          <w:lang w:eastAsia="ru-RU" w:bidi="ru-RU"/>
        </w:rPr>
        <w:t>х</w:t>
      </w:r>
      <w:r w:rsidR="00790737" w:rsidRPr="00DE4678">
        <w:rPr>
          <w:rFonts w:cs="Arial"/>
          <w:color w:val="000000"/>
          <w:lang w:eastAsia="ru-RU" w:bidi="ru-RU"/>
        </w:rPr>
        <w:t xml:space="preserve"> </w:t>
      </w:r>
      <w:r w:rsidRPr="00DE4678">
        <w:rPr>
          <w:rFonts w:cs="Arial"/>
          <w:color w:val="000000"/>
          <w:lang w:eastAsia="ru-RU" w:bidi="ru-RU"/>
        </w:rPr>
        <w:t xml:space="preserve">на должности </w:t>
      </w:r>
      <w:r w:rsidR="00790737" w:rsidRPr="00DE4678">
        <w:rPr>
          <w:rFonts w:cs="Arial"/>
          <w:color w:val="000000"/>
          <w:lang w:eastAsia="ru-RU" w:bidi="ru-RU"/>
        </w:rPr>
        <w:t>и освобождение от которых осуществляется Минист</w:t>
      </w:r>
      <w:r w:rsidRPr="00DE4678">
        <w:rPr>
          <w:rFonts w:cs="Arial"/>
          <w:color w:val="000000"/>
          <w:lang w:eastAsia="ru-RU" w:bidi="ru-RU"/>
        </w:rPr>
        <w:t>ерством</w:t>
      </w:r>
      <w:r w:rsidR="00790737" w:rsidRPr="00DE4678">
        <w:rPr>
          <w:rFonts w:cs="Arial"/>
          <w:color w:val="000000"/>
          <w:lang w:eastAsia="ru-RU" w:bidi="ru-RU"/>
        </w:rPr>
        <w:t xml:space="preserve"> промышленности </w:t>
      </w:r>
      <w:r w:rsidRPr="00DE4678">
        <w:rPr>
          <w:rFonts w:cs="Arial"/>
          <w:color w:val="000000"/>
          <w:lang w:eastAsia="ru-RU" w:bidi="ru-RU"/>
        </w:rPr>
        <w:t>и торговли Российской Федерации</w:t>
      </w:r>
      <w:r w:rsidR="00790737" w:rsidRPr="00DE4678">
        <w:rPr>
          <w:rFonts w:cs="Arial"/>
          <w:color w:val="000000"/>
          <w:lang w:eastAsia="ru-RU" w:bidi="ru-RU"/>
        </w:rPr>
        <w:t>, направл</w:t>
      </w:r>
      <w:r w:rsidRPr="00DE4678">
        <w:rPr>
          <w:rFonts w:cs="Arial"/>
          <w:color w:val="000000"/>
          <w:lang w:eastAsia="ru-RU" w:bidi="ru-RU"/>
        </w:rPr>
        <w:t>яют уведомление на имя Учредителя.</w:t>
      </w:r>
    </w:p>
    <w:p w:rsidR="00197CEC" w:rsidRPr="00DE4678" w:rsidRDefault="004E68A7" w:rsidP="00197CE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 xml:space="preserve">5. Работники ФБУ «НТБ Минпромторга России», </w:t>
      </w:r>
      <w:r w:rsidR="00790737" w:rsidRPr="00DE4678">
        <w:rPr>
          <w:rFonts w:cs="Arial"/>
          <w:color w:val="000000"/>
          <w:lang w:eastAsia="ru-RU" w:bidi="ru-RU"/>
        </w:rPr>
        <w:t>замещающие иные должности</w:t>
      </w:r>
      <w:r w:rsidRPr="00DE4678">
        <w:rPr>
          <w:rFonts w:cs="Arial"/>
          <w:color w:val="000000"/>
          <w:lang w:eastAsia="ru-RU" w:bidi="ru-RU"/>
        </w:rPr>
        <w:t xml:space="preserve">, </w:t>
      </w:r>
      <w:r w:rsidR="00790737" w:rsidRPr="00DE4678">
        <w:rPr>
          <w:rFonts w:cs="Arial"/>
          <w:color w:val="000000"/>
          <w:lang w:eastAsia="ru-RU" w:bidi="ru-RU"/>
        </w:rPr>
        <w:t>направляют уведомление должностному лицу, которому такие полномочия представляются в установленном порядке (далее - должностное лицо).</w:t>
      </w:r>
    </w:p>
    <w:p w:rsidR="00EA45BD" w:rsidRPr="00DE4678" w:rsidRDefault="004E68A7" w:rsidP="00EA45BD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 xml:space="preserve">6. Работник </w:t>
      </w:r>
      <w:r w:rsidR="00790737" w:rsidRPr="00DE4678">
        <w:rPr>
          <w:rFonts w:cs="Arial"/>
          <w:color w:val="000000"/>
          <w:lang w:eastAsia="ru-RU" w:bidi="ru-RU"/>
        </w:rPr>
        <w:t>составляет уведомление в произвольной форме или</w:t>
      </w:r>
      <w:r w:rsidR="00EA45BD" w:rsidRPr="00DE4678">
        <w:rPr>
          <w:rFonts w:cs="Arial"/>
          <w:color w:val="000000"/>
          <w:lang w:eastAsia="ru-RU" w:bidi="ru-RU"/>
        </w:rPr>
        <w:t xml:space="preserve"> </w:t>
      </w:r>
      <w:r w:rsidR="00790737" w:rsidRPr="00DE4678">
        <w:rPr>
          <w:rFonts w:cs="Arial"/>
          <w:color w:val="000000"/>
          <w:lang w:eastAsia="ru-RU" w:bidi="ru-RU"/>
        </w:rPr>
        <w:t>по рекомендуемому образцу (приложение №</w:t>
      </w:r>
      <w:r w:rsidR="00E428F2">
        <w:rPr>
          <w:rFonts w:cs="Arial"/>
          <w:color w:val="000000"/>
          <w:lang w:eastAsia="ru-RU" w:bidi="ru-RU"/>
        </w:rPr>
        <w:t xml:space="preserve"> </w:t>
      </w:r>
      <w:r w:rsidR="00197CEC" w:rsidRPr="00DE4678">
        <w:rPr>
          <w:rFonts w:cs="Arial"/>
          <w:color w:val="000000"/>
          <w:lang w:eastAsia="ru-RU" w:bidi="ru-RU"/>
        </w:rPr>
        <w:t>1</w:t>
      </w:r>
      <w:r w:rsidR="00790737" w:rsidRPr="00DE4678">
        <w:rPr>
          <w:rFonts w:cs="Arial"/>
          <w:color w:val="000000"/>
          <w:lang w:eastAsia="ru-RU" w:bidi="ru-RU"/>
        </w:rPr>
        <w:t>) и направляет его</w:t>
      </w:r>
      <w:r w:rsidRPr="00DE4678">
        <w:rPr>
          <w:rFonts w:cs="Arial"/>
          <w:color w:val="000000"/>
          <w:lang w:eastAsia="ru-RU" w:bidi="ru-RU"/>
        </w:rPr>
        <w:t xml:space="preserve"> ответственному должностному лицу.</w:t>
      </w:r>
    </w:p>
    <w:p w:rsidR="00EA45BD" w:rsidRPr="00DE4678" w:rsidRDefault="00790737" w:rsidP="00EA45BD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 xml:space="preserve">К уведомлению могут прилагаться имеющиеся в распоряжении </w:t>
      </w:r>
      <w:r w:rsidR="00EA45BD" w:rsidRPr="00DE4678">
        <w:rPr>
          <w:rFonts w:cs="Arial"/>
          <w:color w:val="000000"/>
          <w:lang w:eastAsia="ru-RU" w:bidi="ru-RU"/>
        </w:rPr>
        <w:t xml:space="preserve">работника </w:t>
      </w:r>
      <w:r w:rsidRPr="00DE4678">
        <w:rPr>
          <w:rFonts w:cs="Arial"/>
          <w:color w:val="000000"/>
          <w:lang w:eastAsia="ru-RU" w:bidi="ru-RU"/>
        </w:rPr>
        <w:t xml:space="preserve"> дополнительные материалы, подтверждающие факт возникновения личной </w:t>
      </w:r>
      <w:r w:rsidRPr="00DE4678">
        <w:rPr>
          <w:rFonts w:cs="Arial"/>
          <w:color w:val="000000"/>
          <w:lang w:eastAsia="ru-RU" w:bidi="ru-RU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гражданским служащим по предотвращению или урегулированию конфликта интересов.</w:t>
      </w:r>
    </w:p>
    <w:p w:rsidR="00EA45BD" w:rsidRPr="00DE4678" w:rsidRDefault="00790737" w:rsidP="00EA45BD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В случае</w:t>
      </w:r>
      <w:proofErr w:type="gramStart"/>
      <w:r w:rsidR="00EA45BD" w:rsidRPr="00DE4678">
        <w:rPr>
          <w:rFonts w:cs="Arial"/>
          <w:color w:val="000000"/>
          <w:lang w:eastAsia="ru-RU" w:bidi="ru-RU"/>
        </w:rPr>
        <w:t>,</w:t>
      </w:r>
      <w:proofErr w:type="gramEnd"/>
      <w:r w:rsidRPr="00DE4678">
        <w:rPr>
          <w:rFonts w:cs="Arial"/>
          <w:color w:val="000000"/>
          <w:lang w:eastAsia="ru-RU" w:bidi="ru-RU"/>
        </w:rPr>
        <w:t xml:space="preserve"> если уведомление не может быть передано </w:t>
      </w:r>
      <w:r w:rsidR="00EA45BD" w:rsidRPr="00DE4678">
        <w:rPr>
          <w:rFonts w:cs="Arial"/>
          <w:color w:val="000000"/>
          <w:lang w:eastAsia="ru-RU" w:bidi="ru-RU"/>
        </w:rPr>
        <w:t>работником</w:t>
      </w:r>
      <w:r w:rsidRPr="00DE4678">
        <w:rPr>
          <w:rFonts w:cs="Arial"/>
          <w:color w:val="000000"/>
          <w:lang w:eastAsia="ru-RU" w:bidi="ru-RU"/>
        </w:rPr>
        <w:t xml:space="preserve"> лично, оно направляется </w:t>
      </w:r>
      <w:r w:rsidR="00EA45BD" w:rsidRPr="00DE4678">
        <w:rPr>
          <w:rFonts w:cs="Arial"/>
          <w:color w:val="000000"/>
          <w:lang w:eastAsia="ru-RU" w:bidi="ru-RU"/>
        </w:rPr>
        <w:t xml:space="preserve">ответственному должностному лицу </w:t>
      </w:r>
      <w:r w:rsidRPr="00DE4678">
        <w:rPr>
          <w:rFonts w:cs="Arial"/>
          <w:color w:val="000000"/>
          <w:lang w:eastAsia="ru-RU" w:bidi="ru-RU"/>
        </w:rPr>
        <w:t>по каналам факсимильной связи или по почте с уведомлением о вручении.</w:t>
      </w:r>
    </w:p>
    <w:p w:rsidR="00B02280" w:rsidRPr="00DE4678" w:rsidRDefault="00B02280" w:rsidP="00B02280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 xml:space="preserve">7. </w:t>
      </w:r>
      <w:r w:rsidR="00790737" w:rsidRPr="00DE4678">
        <w:rPr>
          <w:rFonts w:cs="Arial"/>
          <w:color w:val="000000"/>
          <w:lang w:eastAsia="ru-RU" w:bidi="ru-RU"/>
        </w:rPr>
        <w:t xml:space="preserve">Уведомление регистрируется </w:t>
      </w:r>
      <w:r w:rsidRPr="00DE4678">
        <w:rPr>
          <w:rFonts w:cs="Arial"/>
          <w:color w:val="000000"/>
          <w:lang w:eastAsia="ru-RU" w:bidi="ru-RU"/>
        </w:rPr>
        <w:t xml:space="preserve">ответственным должностным лицом </w:t>
      </w:r>
      <w:r w:rsidR="00790737" w:rsidRPr="00DE4678">
        <w:rPr>
          <w:rFonts w:cs="Arial"/>
          <w:color w:val="000000"/>
          <w:lang w:eastAsia="ru-RU" w:bidi="ru-RU"/>
        </w:rPr>
        <w:t>по профилактике коррупционных и иных правонарушений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</w:t>
      </w:r>
      <w:r w:rsidRPr="00DE4678">
        <w:rPr>
          <w:rFonts w:cs="Arial"/>
          <w:color w:val="000000"/>
          <w:lang w:eastAsia="ru-RU" w:bidi="ru-RU"/>
        </w:rPr>
        <w:t xml:space="preserve"> или может привести к конфликту интересов (далее - Журнал), составленном по рекомендуемому образцу (приложение № 2).</w:t>
      </w:r>
    </w:p>
    <w:p w:rsidR="00B02280" w:rsidRPr="00DE4678" w:rsidRDefault="00B02280" w:rsidP="00B02280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8. Копия уведомления с отметкой о его регистрации выдается работнику на руки под роспись в Журнале или направляется ему по почте с уведомлением о вручении.</w:t>
      </w:r>
    </w:p>
    <w:p w:rsidR="003E27DC" w:rsidRPr="00DE4678" w:rsidRDefault="00B02280" w:rsidP="003E27D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 xml:space="preserve">9. Не позднее трех рабочих дней, следующих за днем регистрации уведомления, ответственное должностное лицо по профилактике коррупционных и иных правонарушений обеспечивает рассмотрение </w:t>
      </w:r>
      <w:r w:rsidR="003E27DC" w:rsidRPr="00DE4678">
        <w:rPr>
          <w:rFonts w:cs="Arial"/>
          <w:color w:val="000000"/>
          <w:lang w:eastAsia="ru-RU" w:bidi="ru-RU"/>
        </w:rPr>
        <w:t>данного уведомления</w:t>
      </w:r>
      <w:r w:rsidRPr="00DE4678">
        <w:rPr>
          <w:rFonts w:cs="Arial"/>
          <w:color w:val="000000"/>
          <w:lang w:eastAsia="ru-RU" w:bidi="ru-RU"/>
        </w:rPr>
        <w:t xml:space="preserve">  Комиссией по</w:t>
      </w:r>
      <w:r w:rsidR="003E27DC" w:rsidRPr="00DE4678">
        <w:rPr>
          <w:rFonts w:cs="Arial"/>
        </w:rPr>
        <w:t xml:space="preserve"> противодействию коррупции и урегулированию конфликта интересов ФБУ «НТБ Минпромторга России».</w:t>
      </w:r>
      <w:r w:rsidRPr="00DE4678">
        <w:rPr>
          <w:rFonts w:cs="Arial"/>
          <w:color w:val="000000"/>
          <w:lang w:eastAsia="ru-RU" w:bidi="ru-RU"/>
        </w:rPr>
        <w:t xml:space="preserve"> </w:t>
      </w:r>
    </w:p>
    <w:p w:rsidR="003E27DC" w:rsidRPr="00DE4678" w:rsidRDefault="003E27DC" w:rsidP="003E27D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10. По результатам рассмотрения уведомления принимается одно из следующих решений:</w:t>
      </w:r>
    </w:p>
    <w:p w:rsidR="003E27DC" w:rsidRPr="00DE4678" w:rsidRDefault="003E27DC" w:rsidP="003E27D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а)</w:t>
      </w:r>
      <w:r w:rsidRPr="00DE4678">
        <w:rPr>
          <w:rFonts w:cs="Arial"/>
          <w:color w:val="000000"/>
          <w:lang w:eastAsia="ru-RU" w:bidi="ru-RU"/>
        </w:rPr>
        <w:tab/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3E27DC" w:rsidRPr="00DE4678" w:rsidRDefault="003E27DC" w:rsidP="003E27D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б)</w:t>
      </w:r>
      <w:r w:rsidRPr="00DE4678">
        <w:rPr>
          <w:rFonts w:cs="Arial"/>
          <w:color w:val="000000"/>
          <w:lang w:eastAsia="ru-RU" w:bidi="ru-RU"/>
        </w:rPr>
        <w:tab/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3E27DC" w:rsidRPr="00DE4678" w:rsidRDefault="003E27DC" w:rsidP="003E27D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в)</w:t>
      </w:r>
      <w:r w:rsidRPr="00DE4678">
        <w:rPr>
          <w:rFonts w:cs="Arial"/>
          <w:color w:val="000000"/>
          <w:lang w:eastAsia="ru-RU" w:bidi="ru-RU"/>
        </w:rPr>
        <w:tab/>
        <w:t>признать, что работником, представившим уведомление, не соблюдались требования об урегулировании конфликта интересов.</w:t>
      </w:r>
    </w:p>
    <w:p w:rsidR="003E27DC" w:rsidRPr="00DE4678" w:rsidRDefault="003E27DC" w:rsidP="003E27DC">
      <w:pPr>
        <w:rPr>
          <w:rFonts w:cs="Arial"/>
          <w:color w:val="000000"/>
          <w:lang w:eastAsia="ru-RU" w:bidi="ru-RU"/>
        </w:rPr>
      </w:pPr>
      <w:r w:rsidRPr="00DE4678">
        <w:rPr>
          <w:rFonts w:cs="Arial"/>
          <w:color w:val="000000"/>
          <w:lang w:eastAsia="ru-RU" w:bidi="ru-RU"/>
        </w:rPr>
        <w:t>11. В случае принятия решения, предусмотренного подпунктом «б» пункта 10 настоящего Порядка, ответственное должностное лицо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3E27DC" w:rsidRPr="00DE4678" w:rsidRDefault="003E27DC" w:rsidP="003E27DC">
      <w:pPr>
        <w:rPr>
          <w:rFonts w:cs="Arial"/>
        </w:rPr>
      </w:pPr>
      <w:r w:rsidRPr="00DE4678">
        <w:rPr>
          <w:rFonts w:cs="Arial"/>
          <w:color w:val="000000"/>
          <w:lang w:eastAsia="ru-RU" w:bidi="ru-RU"/>
        </w:rPr>
        <w:lastRenderedPageBreak/>
        <w:t xml:space="preserve">12. </w:t>
      </w:r>
      <w:proofErr w:type="gramStart"/>
      <w:r w:rsidRPr="00DE4678">
        <w:rPr>
          <w:rFonts w:cs="Arial"/>
          <w:color w:val="000000"/>
          <w:lang w:eastAsia="ru-RU" w:bidi="ru-RU"/>
        </w:rPr>
        <w:t>В случае принятия решения, предусмотренного подпунктом «в» пункта 10 настоящего Порядка, ответственным должностным лицом рассматривается вопрос о проведении в установленном порядке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  <w:proofErr w:type="gramEnd"/>
    </w:p>
    <w:p w:rsidR="00E428F2" w:rsidRDefault="00E428F2">
      <w:pPr>
        <w:ind w:firstLine="851"/>
        <w:rPr>
          <w:rFonts w:cs="Arial"/>
        </w:rPr>
      </w:pPr>
      <w:r>
        <w:rPr>
          <w:rFonts w:cs="Arial"/>
        </w:rPr>
        <w:br w:type="page"/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jc w:val="right"/>
        <w:rPr>
          <w:rFonts w:cs="Arial"/>
          <w:noProof/>
        </w:rPr>
      </w:pPr>
      <w:r w:rsidRPr="00DE4678">
        <w:rPr>
          <w:rFonts w:cs="Arial"/>
          <w:noProof/>
        </w:rPr>
        <w:lastRenderedPageBreak/>
        <w:t xml:space="preserve">Приложение </w:t>
      </w:r>
      <w:r w:rsidRPr="00DE4678">
        <w:rPr>
          <w:rFonts w:cs="Arial"/>
        </w:rPr>
        <w:t>№</w:t>
      </w:r>
      <w:r w:rsidRPr="00DE4678">
        <w:rPr>
          <w:rFonts w:cs="Arial"/>
          <w:noProof/>
        </w:rPr>
        <w:t xml:space="preserve"> </w:t>
      </w:r>
      <w:r w:rsidRPr="00DE4678">
        <w:rPr>
          <w:rFonts w:cs="Arial"/>
        </w:rPr>
        <w:t>1</w:t>
      </w:r>
      <w:r w:rsidRPr="00DE4678">
        <w:rPr>
          <w:rFonts w:cs="Arial"/>
          <w:noProof/>
        </w:rPr>
        <w:t xml:space="preserve">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К Порядку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уведомления работодателя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о возникновении личной заинтересованности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при исполнении должностных обязанностей,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 которая приводит или может привести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к конфликту интересов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jc w:val="right"/>
        <w:rPr>
          <w:rFonts w:cs="Arial"/>
          <w:noProof/>
        </w:rPr>
      </w:pPr>
      <w:r w:rsidRPr="00DE4678">
        <w:rPr>
          <w:rFonts w:cs="Arial"/>
          <w:noProof/>
        </w:rPr>
        <w:t>ФБУ «НТБ Минпромтогра России»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jc w:val="right"/>
        <w:rPr>
          <w:rFonts w:cs="Arial"/>
          <w:noProof/>
        </w:rPr>
      </w:pPr>
      <w:r w:rsidRPr="00DE4678">
        <w:rPr>
          <w:rFonts w:cs="Arial"/>
          <w:noProof/>
        </w:rPr>
        <w:t xml:space="preserve">Утвержденному 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jc w:val="right"/>
        <w:rPr>
          <w:rFonts w:cs="Arial"/>
          <w:noProof/>
        </w:rPr>
      </w:pPr>
      <w:r w:rsidRPr="00DE4678">
        <w:rPr>
          <w:rFonts w:cs="Arial"/>
          <w:noProof/>
        </w:rPr>
        <w:t>Приказом ФБУ «НТБ Минпромторга России»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jc w:val="right"/>
        <w:rPr>
          <w:rFonts w:cs="Arial"/>
        </w:rPr>
      </w:pPr>
      <w:r w:rsidRPr="00DE4678">
        <w:rPr>
          <w:rFonts w:cs="Arial"/>
          <w:noProof/>
        </w:rPr>
        <w:t>От</w:t>
      </w:r>
      <w:r w:rsidR="00F7677C">
        <w:rPr>
          <w:rFonts w:cs="Arial"/>
          <w:noProof/>
        </w:rPr>
        <w:t xml:space="preserve"> 7 сентября</w:t>
      </w:r>
      <w:r w:rsidRPr="00DE4678">
        <w:rPr>
          <w:rFonts w:cs="Arial"/>
          <w:noProof/>
        </w:rPr>
        <w:t xml:space="preserve"> 2017г. №</w:t>
      </w:r>
      <w:r w:rsidR="00F7677C">
        <w:rPr>
          <w:rFonts w:cs="Arial"/>
          <w:noProof/>
        </w:rPr>
        <w:t>6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221"/>
        <w:rPr>
          <w:rFonts w:cs="Arial"/>
          <w:noProof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221"/>
        <w:jc w:val="center"/>
        <w:rPr>
          <w:rFonts w:cs="Arial"/>
          <w:b/>
          <w:noProof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221"/>
        <w:jc w:val="center"/>
        <w:rPr>
          <w:rFonts w:cs="Arial"/>
          <w:b/>
          <w:noProof/>
        </w:rPr>
      </w:pPr>
      <w:r w:rsidRPr="00DE4678">
        <w:rPr>
          <w:rFonts w:cs="Arial"/>
          <w:b/>
          <w:noProof/>
        </w:rPr>
        <w:t xml:space="preserve">Уведомление </w:t>
      </w:r>
      <w:r w:rsidRPr="00DE4678">
        <w:rPr>
          <w:rFonts w:cs="Arial"/>
          <w:b/>
        </w:rPr>
        <w:t>о</w:t>
      </w:r>
      <w:r w:rsidRPr="00DE4678">
        <w:rPr>
          <w:rFonts w:cs="Arial"/>
          <w:b/>
          <w:noProof/>
        </w:rPr>
        <w:t xml:space="preserve"> </w:t>
      </w:r>
      <w:r w:rsidRPr="00DE4678">
        <w:rPr>
          <w:rFonts w:cs="Arial"/>
          <w:b/>
        </w:rPr>
        <w:t>в</w:t>
      </w:r>
      <w:r w:rsidRPr="00DE4678">
        <w:rPr>
          <w:rFonts w:cs="Arial"/>
          <w:b/>
          <w:noProof/>
        </w:rPr>
        <w:t xml:space="preserve">озникновении </w:t>
      </w:r>
      <w:r w:rsidRPr="00DE4678">
        <w:rPr>
          <w:rFonts w:cs="Arial"/>
          <w:b/>
        </w:rPr>
        <w:t>у</w:t>
      </w:r>
      <w:r w:rsidRPr="00DE4678">
        <w:rPr>
          <w:rFonts w:cs="Arial"/>
          <w:b/>
          <w:noProof/>
        </w:rPr>
        <w:t xml:space="preserve"> </w:t>
      </w:r>
      <w:r w:rsidRPr="00DE4678">
        <w:rPr>
          <w:rFonts w:cs="Arial"/>
          <w:b/>
        </w:rPr>
        <w:t>р</w:t>
      </w:r>
      <w:r w:rsidRPr="00DE4678">
        <w:rPr>
          <w:rFonts w:cs="Arial"/>
          <w:b/>
          <w:noProof/>
        </w:rPr>
        <w:t xml:space="preserve">аботника </w:t>
      </w:r>
      <w:r w:rsidRPr="00DE4678">
        <w:rPr>
          <w:rFonts w:cs="Arial"/>
          <w:b/>
        </w:rPr>
        <w:t>ФБУ «НТБ Минпромторга России»</w:t>
      </w:r>
      <w:r w:rsidRPr="00DE4678">
        <w:rPr>
          <w:rFonts w:cs="Arial"/>
          <w:b/>
          <w:noProof/>
        </w:rPr>
        <w:t xml:space="preserve"> </w:t>
      </w:r>
      <w:r w:rsidRPr="00DE4678">
        <w:rPr>
          <w:rFonts w:cs="Arial"/>
          <w:b/>
        </w:rPr>
        <w:t>п</w:t>
      </w:r>
      <w:r w:rsidRPr="00DE4678">
        <w:rPr>
          <w:rFonts w:cs="Arial"/>
          <w:b/>
          <w:noProof/>
        </w:rPr>
        <w:t xml:space="preserve">ри </w:t>
      </w:r>
      <w:r w:rsidRPr="00DE4678">
        <w:rPr>
          <w:rFonts w:cs="Arial"/>
          <w:b/>
        </w:rPr>
        <w:t>и</w:t>
      </w:r>
      <w:r w:rsidRPr="00DE4678">
        <w:rPr>
          <w:rFonts w:cs="Arial"/>
          <w:b/>
          <w:noProof/>
        </w:rPr>
        <w:t xml:space="preserve">сполнении </w:t>
      </w:r>
      <w:r w:rsidRPr="00DE4678">
        <w:rPr>
          <w:rFonts w:cs="Arial"/>
          <w:b/>
        </w:rPr>
        <w:t>д</w:t>
      </w:r>
      <w:r w:rsidRPr="00DE4678">
        <w:rPr>
          <w:rFonts w:cs="Arial"/>
          <w:b/>
          <w:noProof/>
        </w:rPr>
        <w:t xml:space="preserve">олжностных </w:t>
      </w:r>
      <w:r w:rsidRPr="00DE4678">
        <w:rPr>
          <w:rFonts w:cs="Arial"/>
          <w:b/>
        </w:rPr>
        <w:t>о</w:t>
      </w:r>
      <w:r w:rsidRPr="00DE4678">
        <w:rPr>
          <w:rFonts w:cs="Arial"/>
          <w:b/>
          <w:noProof/>
        </w:rPr>
        <w:t xml:space="preserve">бязанностей личной </w:t>
      </w:r>
      <w:r w:rsidRPr="00DE4678">
        <w:rPr>
          <w:rFonts w:cs="Arial"/>
          <w:b/>
        </w:rPr>
        <w:t>з</w:t>
      </w:r>
      <w:r w:rsidRPr="00DE4678">
        <w:rPr>
          <w:rFonts w:cs="Arial"/>
          <w:b/>
          <w:noProof/>
        </w:rPr>
        <w:t xml:space="preserve">аинтересованности, </w:t>
      </w:r>
      <w:r w:rsidRPr="00DE4678">
        <w:rPr>
          <w:rFonts w:cs="Arial"/>
          <w:b/>
        </w:rPr>
        <w:t>к</w:t>
      </w:r>
      <w:r w:rsidRPr="00DE4678">
        <w:rPr>
          <w:rFonts w:cs="Arial"/>
          <w:b/>
          <w:noProof/>
        </w:rPr>
        <w:t xml:space="preserve">оторая </w:t>
      </w:r>
      <w:r w:rsidRPr="00DE4678">
        <w:rPr>
          <w:rFonts w:cs="Arial"/>
          <w:b/>
        </w:rPr>
        <w:t>п</w:t>
      </w:r>
      <w:r w:rsidRPr="00DE4678">
        <w:rPr>
          <w:rFonts w:cs="Arial"/>
          <w:b/>
          <w:noProof/>
        </w:rPr>
        <w:t xml:space="preserve">риводит </w:t>
      </w:r>
      <w:r w:rsidRPr="00DE4678">
        <w:rPr>
          <w:rFonts w:cs="Arial"/>
          <w:b/>
        </w:rPr>
        <w:t>и</w:t>
      </w:r>
      <w:r w:rsidRPr="00DE4678">
        <w:rPr>
          <w:rFonts w:cs="Arial"/>
          <w:b/>
          <w:noProof/>
        </w:rPr>
        <w:t xml:space="preserve">ли </w:t>
      </w:r>
      <w:r w:rsidRPr="00DE4678">
        <w:rPr>
          <w:rFonts w:cs="Arial"/>
          <w:b/>
        </w:rPr>
        <w:t>м</w:t>
      </w:r>
      <w:r w:rsidRPr="00DE4678">
        <w:rPr>
          <w:rFonts w:cs="Arial"/>
          <w:b/>
          <w:noProof/>
        </w:rPr>
        <w:t xml:space="preserve">ожет </w:t>
      </w:r>
      <w:r w:rsidRPr="00DE4678">
        <w:rPr>
          <w:rFonts w:cs="Arial"/>
          <w:b/>
        </w:rPr>
        <w:t>п</w:t>
      </w:r>
      <w:r w:rsidRPr="00DE4678">
        <w:rPr>
          <w:rFonts w:cs="Arial"/>
          <w:b/>
          <w:noProof/>
        </w:rPr>
        <w:t>ривести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3318"/>
        <w:rPr>
          <w:rFonts w:cs="Arial"/>
          <w:noProof/>
        </w:rPr>
      </w:pPr>
      <w:r w:rsidRPr="00DE4678">
        <w:rPr>
          <w:rFonts w:cs="Arial"/>
          <w:b/>
          <w:noProof/>
        </w:rPr>
        <w:t xml:space="preserve">к </w:t>
      </w:r>
      <w:r w:rsidRPr="00DE4678">
        <w:rPr>
          <w:rFonts w:cs="Arial"/>
          <w:b/>
        </w:rPr>
        <w:t>кон</w:t>
      </w:r>
      <w:r w:rsidRPr="00DE4678">
        <w:rPr>
          <w:rFonts w:cs="Arial"/>
          <w:b/>
          <w:noProof/>
        </w:rPr>
        <w:t xml:space="preserve">фликту </w:t>
      </w:r>
      <w:r w:rsidRPr="00DE4678">
        <w:rPr>
          <w:rFonts w:cs="Arial"/>
          <w:b/>
        </w:rPr>
        <w:t>и</w:t>
      </w:r>
      <w:r w:rsidRPr="00DE4678">
        <w:rPr>
          <w:rFonts w:cs="Arial"/>
          <w:b/>
          <w:noProof/>
        </w:rPr>
        <w:t xml:space="preserve">нтересов 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54"/>
        <w:rPr>
          <w:rFonts w:cs="Arial"/>
          <w:noProof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54"/>
        <w:rPr>
          <w:rFonts w:cs="Arial"/>
          <w:noProof/>
        </w:rPr>
      </w:pPr>
      <w:r w:rsidRPr="00DE4678">
        <w:rPr>
          <w:rFonts w:cs="Arial"/>
          <w:noProof/>
        </w:rPr>
        <w:t xml:space="preserve">Сообщаю </w:t>
      </w:r>
      <w:r w:rsidRPr="00DE4678">
        <w:rPr>
          <w:rFonts w:cs="Arial"/>
        </w:rPr>
        <w:t>о</w:t>
      </w:r>
      <w:r w:rsidRPr="00DE4678">
        <w:rPr>
          <w:rFonts w:cs="Arial"/>
          <w:noProof/>
        </w:rPr>
        <w:t xml:space="preserve"> </w:t>
      </w:r>
      <w:r w:rsidRPr="00DE4678">
        <w:rPr>
          <w:rFonts w:cs="Arial"/>
        </w:rPr>
        <w:t>в</w:t>
      </w:r>
      <w:r w:rsidRPr="00DE4678">
        <w:rPr>
          <w:rFonts w:cs="Arial"/>
          <w:noProof/>
        </w:rPr>
        <w:t xml:space="preserve">озникновении </w:t>
      </w:r>
      <w:r w:rsidRPr="00DE4678">
        <w:rPr>
          <w:rFonts w:cs="Arial"/>
        </w:rPr>
        <w:t>у</w:t>
      </w:r>
      <w:r w:rsidRPr="00DE4678">
        <w:rPr>
          <w:rFonts w:cs="Arial"/>
          <w:noProof/>
        </w:rPr>
        <w:t xml:space="preserve"> </w:t>
      </w:r>
      <w:r w:rsidRPr="00DE4678">
        <w:rPr>
          <w:rFonts w:cs="Arial"/>
        </w:rPr>
        <w:t>м</w:t>
      </w:r>
      <w:r w:rsidRPr="00DE4678">
        <w:rPr>
          <w:rFonts w:cs="Arial"/>
          <w:noProof/>
        </w:rPr>
        <w:t xml:space="preserve">еня </w:t>
      </w:r>
      <w:r w:rsidRPr="00DE4678">
        <w:rPr>
          <w:rFonts w:cs="Arial"/>
        </w:rPr>
        <w:t>л</w:t>
      </w:r>
      <w:r w:rsidRPr="00DE4678">
        <w:rPr>
          <w:rFonts w:cs="Arial"/>
          <w:noProof/>
        </w:rPr>
        <w:t xml:space="preserve">ичной </w:t>
      </w:r>
      <w:r w:rsidRPr="00DE4678">
        <w:rPr>
          <w:rFonts w:cs="Arial"/>
        </w:rPr>
        <w:t>з</w:t>
      </w:r>
      <w:r w:rsidRPr="00DE4678">
        <w:rPr>
          <w:rFonts w:cs="Arial"/>
          <w:noProof/>
        </w:rPr>
        <w:t xml:space="preserve">аинтересованности </w:t>
      </w:r>
      <w:r w:rsidRPr="00DE4678">
        <w:rPr>
          <w:rFonts w:cs="Arial"/>
        </w:rPr>
        <w:t>п</w:t>
      </w:r>
      <w:r w:rsidRPr="00DE4678">
        <w:rPr>
          <w:rFonts w:cs="Arial"/>
          <w:noProof/>
        </w:rPr>
        <w:t xml:space="preserve">ри </w:t>
      </w:r>
      <w:r w:rsidRPr="00DE4678">
        <w:rPr>
          <w:rFonts w:cs="Arial"/>
          <w:noProof/>
        </w:rPr>
        <w:br/>
        <w:t xml:space="preserve">исполнении </w:t>
      </w:r>
      <w:r w:rsidRPr="00DE4678">
        <w:rPr>
          <w:rFonts w:cs="Arial"/>
        </w:rPr>
        <w:t>д</w:t>
      </w:r>
      <w:r w:rsidRPr="00DE4678">
        <w:rPr>
          <w:rFonts w:cs="Arial"/>
          <w:noProof/>
        </w:rPr>
        <w:t xml:space="preserve">олжностных </w:t>
      </w:r>
      <w:r w:rsidRPr="00DE4678">
        <w:rPr>
          <w:rFonts w:cs="Arial"/>
        </w:rPr>
        <w:t>о</w:t>
      </w:r>
      <w:r w:rsidRPr="00DE4678">
        <w:rPr>
          <w:rFonts w:cs="Arial"/>
          <w:noProof/>
        </w:rPr>
        <w:t xml:space="preserve">бязанностей, </w:t>
      </w:r>
      <w:r w:rsidRPr="00DE4678">
        <w:rPr>
          <w:rFonts w:cs="Arial"/>
        </w:rPr>
        <w:t>к</w:t>
      </w:r>
      <w:r w:rsidRPr="00DE4678">
        <w:rPr>
          <w:rFonts w:cs="Arial"/>
          <w:noProof/>
        </w:rPr>
        <w:t xml:space="preserve">оторая </w:t>
      </w:r>
      <w:r w:rsidRPr="00DE4678">
        <w:rPr>
          <w:rFonts w:cs="Arial"/>
        </w:rPr>
        <w:t>п</w:t>
      </w:r>
      <w:r w:rsidRPr="00DE4678">
        <w:rPr>
          <w:rFonts w:cs="Arial"/>
          <w:noProof/>
        </w:rPr>
        <w:t xml:space="preserve">риводит </w:t>
      </w:r>
      <w:r w:rsidRPr="00DE4678">
        <w:rPr>
          <w:rFonts w:cs="Arial"/>
        </w:rPr>
        <w:t>и</w:t>
      </w:r>
      <w:r w:rsidRPr="00DE4678">
        <w:rPr>
          <w:rFonts w:cs="Arial"/>
          <w:noProof/>
        </w:rPr>
        <w:t xml:space="preserve">ли </w:t>
      </w:r>
      <w:r w:rsidRPr="00DE4678">
        <w:rPr>
          <w:rFonts w:cs="Arial"/>
        </w:rPr>
        <w:t>м</w:t>
      </w:r>
      <w:r w:rsidRPr="00DE4678">
        <w:rPr>
          <w:rFonts w:cs="Arial"/>
          <w:noProof/>
        </w:rPr>
        <w:t xml:space="preserve">ожет </w:t>
      </w:r>
      <w:r w:rsidRPr="00DE4678">
        <w:rPr>
          <w:rFonts w:cs="Arial"/>
        </w:rPr>
        <w:t>п</w:t>
      </w:r>
      <w:r w:rsidRPr="00DE4678">
        <w:rPr>
          <w:rFonts w:cs="Arial"/>
          <w:noProof/>
        </w:rPr>
        <w:t xml:space="preserve">ривести </w:t>
      </w:r>
      <w:r w:rsidRPr="00DE4678">
        <w:rPr>
          <w:rFonts w:cs="Arial"/>
        </w:rPr>
        <w:t>к</w:t>
      </w:r>
      <w:r w:rsidRPr="00DE4678">
        <w:rPr>
          <w:rFonts w:cs="Arial"/>
          <w:noProof/>
        </w:rPr>
        <w:t xml:space="preserve"> </w:t>
      </w:r>
      <w:r w:rsidRPr="00DE4678">
        <w:rPr>
          <w:rFonts w:cs="Arial"/>
          <w:noProof/>
        </w:rPr>
        <w:br/>
        <w:t xml:space="preserve">конфликту </w:t>
      </w:r>
      <w:r w:rsidRPr="00DE4678">
        <w:rPr>
          <w:rFonts w:cs="Arial"/>
        </w:rPr>
        <w:t>и</w:t>
      </w:r>
      <w:r w:rsidRPr="00DE4678">
        <w:rPr>
          <w:rFonts w:cs="Arial"/>
          <w:noProof/>
        </w:rPr>
        <w:t xml:space="preserve">нтересов (нужное </w:t>
      </w:r>
      <w:r w:rsidRPr="00DE4678">
        <w:rPr>
          <w:rFonts w:cs="Arial"/>
        </w:rPr>
        <w:t>п</w:t>
      </w:r>
      <w:r w:rsidRPr="00DE4678">
        <w:rPr>
          <w:rFonts w:cs="Arial"/>
          <w:noProof/>
        </w:rPr>
        <w:t xml:space="preserve">одчеркнуть). 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69"/>
        <w:rPr>
          <w:rFonts w:cs="Arial"/>
        </w:rPr>
      </w:pPr>
      <w:r w:rsidRPr="00DE4678">
        <w:rPr>
          <w:rFonts w:cs="Arial"/>
          <w:noProof/>
        </w:rPr>
        <w:t xml:space="preserve">Обстоятельства, </w:t>
      </w:r>
      <w:r w:rsidRPr="00DE4678">
        <w:rPr>
          <w:rFonts w:cs="Arial"/>
        </w:rPr>
        <w:t>я</w:t>
      </w:r>
      <w:r w:rsidRPr="00DE4678">
        <w:rPr>
          <w:rFonts w:cs="Arial"/>
          <w:noProof/>
        </w:rPr>
        <w:t xml:space="preserve">вляющиеся </w:t>
      </w:r>
      <w:r w:rsidRPr="00DE4678">
        <w:rPr>
          <w:rFonts w:cs="Arial"/>
        </w:rPr>
        <w:t>о</w:t>
      </w:r>
      <w:r w:rsidRPr="00DE4678">
        <w:rPr>
          <w:rFonts w:cs="Arial"/>
          <w:noProof/>
        </w:rPr>
        <w:t xml:space="preserve">снованием </w:t>
      </w:r>
      <w:r w:rsidRPr="00DE4678">
        <w:rPr>
          <w:rFonts w:cs="Arial"/>
        </w:rPr>
        <w:t>в</w:t>
      </w:r>
      <w:r w:rsidRPr="00DE4678">
        <w:rPr>
          <w:rFonts w:cs="Arial"/>
          <w:noProof/>
        </w:rPr>
        <w:t xml:space="preserve">озникновения </w:t>
      </w:r>
      <w:r w:rsidRPr="00DE4678">
        <w:rPr>
          <w:rFonts w:cs="Arial"/>
        </w:rPr>
        <w:t>личной заинтересованности: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69"/>
        <w:rPr>
          <w:rFonts w:cs="Arial"/>
        </w:rPr>
      </w:pPr>
      <w:r w:rsidRPr="00DE4678">
        <w:rPr>
          <w:rFonts w:cs="Arial"/>
        </w:rPr>
        <w:t>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DE4678">
        <w:rPr>
          <w:rFonts w:cs="Arial"/>
        </w:rPr>
        <w:t xml:space="preserve">          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30"/>
        <w:rPr>
          <w:rFonts w:cs="Arial"/>
          <w:noProof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30"/>
        <w:rPr>
          <w:rFonts w:cs="Arial"/>
          <w:noProof/>
        </w:rPr>
      </w:pPr>
      <w:r w:rsidRPr="00DE4678">
        <w:rPr>
          <w:rFonts w:cs="Arial"/>
          <w:noProof/>
        </w:rPr>
        <w:t>Должностные обязанности, на исполнение которых влияет или может повлиять возникновение личной заинтересованности: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30"/>
        <w:rPr>
          <w:rFonts w:cs="Arial"/>
          <w:noProof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30"/>
        <w:rPr>
          <w:rFonts w:cs="Arial"/>
          <w:noProof/>
        </w:rPr>
      </w:pPr>
      <w:r w:rsidRPr="00DE4678">
        <w:rPr>
          <w:rFonts w:cs="Arial"/>
          <w:noProof/>
        </w:rPr>
        <w:t>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30"/>
        <w:rPr>
          <w:rFonts w:cs="Arial"/>
          <w:noProof/>
        </w:rPr>
      </w:pPr>
      <w:r w:rsidRPr="00DE4678">
        <w:rPr>
          <w:rFonts w:cs="Arial"/>
          <w:noProof/>
        </w:rPr>
        <w:t>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line="240" w:lineRule="auto"/>
        <w:ind w:firstLine="630"/>
        <w:rPr>
          <w:rFonts w:cs="Arial"/>
        </w:rPr>
      </w:pPr>
      <w:r w:rsidRPr="00DE4678">
        <w:rPr>
          <w:rFonts w:cs="Arial"/>
          <w:noProof/>
        </w:rPr>
        <w:t xml:space="preserve"> Предлагаемые </w:t>
      </w:r>
      <w:r w:rsidRPr="00DE4678">
        <w:rPr>
          <w:rFonts w:cs="Arial"/>
        </w:rPr>
        <w:t>м</w:t>
      </w:r>
      <w:r w:rsidRPr="00DE4678">
        <w:rPr>
          <w:rFonts w:cs="Arial"/>
          <w:noProof/>
        </w:rPr>
        <w:t xml:space="preserve">еры </w:t>
      </w:r>
      <w:r w:rsidRPr="00DE4678">
        <w:rPr>
          <w:rFonts w:cs="Arial"/>
        </w:rPr>
        <w:t>п</w:t>
      </w:r>
      <w:r w:rsidRPr="00DE4678">
        <w:rPr>
          <w:rFonts w:cs="Arial"/>
          <w:noProof/>
        </w:rPr>
        <w:t xml:space="preserve">о </w:t>
      </w:r>
      <w:r w:rsidRPr="00DE4678">
        <w:rPr>
          <w:rFonts w:cs="Arial"/>
        </w:rPr>
        <w:t>п</w:t>
      </w:r>
      <w:r w:rsidRPr="00DE4678">
        <w:rPr>
          <w:rFonts w:cs="Arial"/>
          <w:noProof/>
        </w:rPr>
        <w:t xml:space="preserve">редотвращению </w:t>
      </w:r>
      <w:r w:rsidRPr="00DE4678">
        <w:rPr>
          <w:rFonts w:cs="Arial"/>
        </w:rPr>
        <w:t>и</w:t>
      </w:r>
      <w:r w:rsidRPr="00DE4678">
        <w:rPr>
          <w:rFonts w:cs="Arial"/>
          <w:noProof/>
        </w:rPr>
        <w:t xml:space="preserve">ли </w:t>
      </w:r>
      <w:r w:rsidRPr="00DE4678">
        <w:rPr>
          <w:rFonts w:cs="Arial"/>
        </w:rPr>
        <w:t>у</w:t>
      </w:r>
      <w:r w:rsidRPr="00DE4678">
        <w:rPr>
          <w:rFonts w:cs="Arial"/>
          <w:noProof/>
        </w:rPr>
        <w:t xml:space="preserve">регулированию </w:t>
      </w:r>
      <w:r w:rsidRPr="00DE4678">
        <w:rPr>
          <w:rFonts w:cs="Arial"/>
        </w:rPr>
        <w:t>к</w:t>
      </w:r>
      <w:r w:rsidRPr="00DE4678">
        <w:rPr>
          <w:rFonts w:cs="Arial"/>
          <w:noProof/>
        </w:rPr>
        <w:t xml:space="preserve">онфликта </w:t>
      </w:r>
      <w:r w:rsidRPr="00DE4678">
        <w:rPr>
          <w:rFonts w:cs="Arial"/>
        </w:rPr>
        <w:t>интересов:</w:t>
      </w: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ind w:firstLine="0"/>
        <w:rPr>
          <w:rFonts w:cs="Arial"/>
        </w:rPr>
      </w:pPr>
      <w:r w:rsidRPr="00DE4678">
        <w:rPr>
          <w:rFonts w:cs="Arial"/>
        </w:rPr>
        <w:t>_______________________________________________________________________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ind w:firstLine="0"/>
        <w:rPr>
          <w:rFonts w:cs="Arial"/>
        </w:rPr>
      </w:pPr>
      <w:r w:rsidRPr="00DE4678">
        <w:rPr>
          <w:rFonts w:cs="Arial"/>
        </w:rPr>
        <w:t>_______________________________________________________________________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rPr>
          <w:rFonts w:cs="Arial"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rPr>
          <w:rFonts w:cs="Arial"/>
        </w:rPr>
      </w:pPr>
      <w:r w:rsidRPr="00DE4678">
        <w:rPr>
          <w:rFonts w:cs="Arial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организации, при рассмотрении настоящего уведомления (</w:t>
      </w:r>
      <w:proofErr w:type="gramStart"/>
      <w:r w:rsidRPr="00DE4678">
        <w:rPr>
          <w:rFonts w:cs="Arial"/>
        </w:rPr>
        <w:t>нужное</w:t>
      </w:r>
      <w:proofErr w:type="gramEnd"/>
      <w:r w:rsidRPr="00DE4678">
        <w:rPr>
          <w:rFonts w:cs="Arial"/>
        </w:rPr>
        <w:t xml:space="preserve"> подчеркнуть).</w:t>
      </w: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jc w:val="right"/>
        <w:rPr>
          <w:rFonts w:cs="Arial"/>
        </w:rPr>
      </w:pPr>
      <w:r w:rsidRPr="00DE4678">
        <w:rPr>
          <w:rFonts w:cs="Arial"/>
        </w:rPr>
        <w:t>____________________________201__г.</w:t>
      </w: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jc w:val="right"/>
        <w:rPr>
          <w:rFonts w:cs="Arial"/>
        </w:rPr>
      </w:pP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ind w:firstLine="0"/>
        <w:rPr>
          <w:rFonts w:cs="Arial"/>
        </w:rPr>
      </w:pPr>
      <w:r w:rsidRPr="00DE4678">
        <w:rPr>
          <w:rFonts w:cs="Arial"/>
        </w:rPr>
        <w:t>______________________________________________________________________</w:t>
      </w:r>
    </w:p>
    <w:p w:rsidR="00197CEC" w:rsidRPr="00DE4678" w:rsidRDefault="00197CEC" w:rsidP="00197CEC">
      <w:pPr>
        <w:autoSpaceDE w:val="0"/>
        <w:autoSpaceDN w:val="0"/>
        <w:adjustRightInd w:val="0"/>
        <w:spacing w:before="51" w:line="240" w:lineRule="auto"/>
        <w:rPr>
          <w:rFonts w:cs="Arial"/>
        </w:rPr>
      </w:pPr>
      <w:r w:rsidRPr="00DE4678">
        <w:rPr>
          <w:rFonts w:cs="Arial"/>
        </w:rPr>
        <w:tab/>
        <w:t>(Ф.И.О.)</w:t>
      </w:r>
      <w:r w:rsidRPr="00DE4678">
        <w:rPr>
          <w:rFonts w:cs="Arial"/>
        </w:rPr>
        <w:tab/>
      </w:r>
      <w:r w:rsidRPr="00DE4678">
        <w:rPr>
          <w:rFonts w:cs="Arial"/>
        </w:rPr>
        <w:tab/>
      </w:r>
      <w:r w:rsidRPr="00DE4678">
        <w:rPr>
          <w:rFonts w:cs="Arial"/>
        </w:rPr>
        <w:tab/>
      </w:r>
      <w:r w:rsidRPr="00DE4678">
        <w:rPr>
          <w:rFonts w:cs="Arial"/>
        </w:rPr>
        <w:tab/>
      </w:r>
      <w:r w:rsidRPr="00DE4678">
        <w:rPr>
          <w:rFonts w:cs="Arial"/>
        </w:rPr>
        <w:tab/>
      </w:r>
      <w:r w:rsidRPr="00DE4678">
        <w:rPr>
          <w:rFonts w:cs="Arial"/>
        </w:rPr>
        <w:tab/>
      </w:r>
      <w:r w:rsidRPr="00DE4678">
        <w:rPr>
          <w:rFonts w:cs="Arial"/>
        </w:rPr>
        <w:tab/>
      </w:r>
      <w:r w:rsidRPr="00DE4678">
        <w:rPr>
          <w:rFonts w:cs="Arial"/>
        </w:rPr>
        <w:tab/>
        <w:t>(подпись)</w:t>
      </w:r>
    </w:p>
    <w:p w:rsidR="00E428F2" w:rsidRDefault="00E428F2">
      <w:pPr>
        <w:ind w:firstLine="851"/>
        <w:rPr>
          <w:rFonts w:cs="Arial"/>
        </w:rPr>
      </w:pPr>
      <w:r>
        <w:rPr>
          <w:rFonts w:cs="Arial"/>
        </w:rPr>
        <w:br w:type="page"/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lastRenderedPageBreak/>
        <w:t xml:space="preserve">Приложение № 2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К Порядку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уведомления работодателя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о возникновении личной заинтересованности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при исполнении должностных обязанностей,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 которая приводит или может привести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к конфликту интересов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ФБУ «НТБ </w:t>
      </w:r>
      <w:proofErr w:type="spellStart"/>
      <w:r w:rsidRPr="00DE4678">
        <w:rPr>
          <w:rFonts w:cs="Arial"/>
        </w:rPr>
        <w:t>Минпромтогра</w:t>
      </w:r>
      <w:proofErr w:type="spellEnd"/>
      <w:r w:rsidRPr="00DE4678">
        <w:rPr>
          <w:rFonts w:cs="Arial"/>
        </w:rPr>
        <w:t xml:space="preserve"> России»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 xml:space="preserve">Утвержденному 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Приказом ФБУ «НТБ Минпромторга России»</w:t>
      </w:r>
    </w:p>
    <w:p w:rsidR="00197CEC" w:rsidRPr="00DE4678" w:rsidRDefault="00197CEC" w:rsidP="00197CEC">
      <w:pPr>
        <w:jc w:val="right"/>
        <w:rPr>
          <w:rFonts w:cs="Arial"/>
        </w:rPr>
      </w:pPr>
      <w:r w:rsidRPr="00DE4678">
        <w:rPr>
          <w:rFonts w:cs="Arial"/>
        </w:rPr>
        <w:t>От</w:t>
      </w:r>
      <w:r w:rsidR="00F7677C">
        <w:rPr>
          <w:rFonts w:cs="Arial"/>
        </w:rPr>
        <w:t xml:space="preserve"> 7сентября</w:t>
      </w:r>
      <w:r w:rsidRPr="00DE4678">
        <w:rPr>
          <w:rFonts w:cs="Arial"/>
        </w:rPr>
        <w:t xml:space="preserve"> 2017г. №</w:t>
      </w:r>
      <w:r w:rsidR="00F7677C">
        <w:rPr>
          <w:rFonts w:cs="Arial"/>
        </w:rPr>
        <w:t>6</w:t>
      </w:r>
    </w:p>
    <w:p w:rsidR="00197CEC" w:rsidRPr="00DE4678" w:rsidRDefault="00197CEC" w:rsidP="00197CEC">
      <w:pPr>
        <w:jc w:val="right"/>
        <w:rPr>
          <w:rFonts w:cs="Arial"/>
        </w:rPr>
      </w:pPr>
    </w:p>
    <w:p w:rsidR="00197CEC" w:rsidRPr="00DE4678" w:rsidRDefault="00197CEC" w:rsidP="00197CEC">
      <w:pPr>
        <w:pStyle w:val="52"/>
        <w:shd w:val="clear" w:color="auto" w:fill="auto"/>
        <w:spacing w:line="229" w:lineRule="exact"/>
        <w:ind w:right="40" w:firstLine="0"/>
        <w:rPr>
          <w:rFonts w:ascii="Arial" w:hAnsi="Arial" w:cs="Arial"/>
          <w:b/>
          <w:sz w:val="24"/>
          <w:szCs w:val="24"/>
        </w:rPr>
      </w:pPr>
      <w:r w:rsidRPr="00DE467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Журнал</w:t>
      </w:r>
    </w:p>
    <w:p w:rsidR="00197CEC" w:rsidRPr="00DE4678" w:rsidRDefault="00197CEC" w:rsidP="00197CEC">
      <w:pPr>
        <w:pStyle w:val="52"/>
        <w:shd w:val="clear" w:color="auto" w:fill="auto"/>
        <w:spacing w:after="263" w:line="229" w:lineRule="exact"/>
        <w:ind w:right="40" w:firstLine="0"/>
        <w:rPr>
          <w:rFonts w:ascii="Arial" w:hAnsi="Arial" w:cs="Arial"/>
          <w:b/>
          <w:sz w:val="24"/>
          <w:szCs w:val="24"/>
        </w:rPr>
      </w:pPr>
      <w:r w:rsidRPr="00DE467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регистрации уведомлений о возникновении личной</w:t>
      </w:r>
      <w:r w:rsidRPr="00DE467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br/>
        <w:t>заинтересованности при исполнении должностных обязанностей,</w:t>
      </w:r>
      <w:r w:rsidRPr="00DE467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br/>
        <w:t>которая приводит или может привести к конфликту интересов</w:t>
      </w:r>
    </w:p>
    <w:p w:rsidR="00197CEC" w:rsidRPr="00DE4678" w:rsidRDefault="00197CEC" w:rsidP="00197CEC">
      <w:pPr>
        <w:pStyle w:val="52"/>
        <w:shd w:val="clear" w:color="auto" w:fill="auto"/>
        <w:tabs>
          <w:tab w:val="left" w:leader="underscore" w:pos="6824"/>
          <w:tab w:val="left" w:leader="underscore" w:pos="6934"/>
        </w:tabs>
        <w:spacing w:after="11" w:line="200" w:lineRule="exact"/>
        <w:ind w:left="5180" w:firstLine="0"/>
        <w:jc w:val="both"/>
        <w:rPr>
          <w:rFonts w:ascii="Arial" w:hAnsi="Arial" w:cs="Arial"/>
          <w:sz w:val="24"/>
          <w:szCs w:val="24"/>
        </w:rPr>
      </w:pP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Начат</w:t>
      </w:r>
      <w:r w:rsidR="00DE4678"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_________</w:t>
      </w: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20</w:t>
      </w:r>
      <w:r w:rsidR="00DE4678"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</w:p>
    <w:p w:rsidR="00197CEC" w:rsidRPr="00DE4678" w:rsidRDefault="00197CEC" w:rsidP="00197CEC">
      <w:pPr>
        <w:pStyle w:val="52"/>
        <w:shd w:val="clear" w:color="auto" w:fill="auto"/>
        <w:tabs>
          <w:tab w:val="left" w:leader="underscore" w:pos="6627"/>
          <w:tab w:val="left" w:leader="underscore" w:pos="6824"/>
        </w:tabs>
        <w:spacing w:after="240" w:line="200" w:lineRule="exact"/>
        <w:ind w:left="518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Окончен</w:t>
      </w:r>
      <w:r w:rsidR="00DE4678"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______</w:t>
      </w: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20 </w:t>
      </w:r>
      <w:r w:rsidR="00DE4678"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</w:p>
    <w:p w:rsidR="00DE4678" w:rsidRPr="00DE4678" w:rsidRDefault="00DE4678" w:rsidP="00197CEC">
      <w:pPr>
        <w:pStyle w:val="52"/>
        <w:shd w:val="clear" w:color="auto" w:fill="auto"/>
        <w:tabs>
          <w:tab w:val="left" w:leader="underscore" w:pos="6627"/>
          <w:tab w:val="left" w:leader="underscore" w:pos="6824"/>
        </w:tabs>
        <w:spacing w:after="240" w:line="200" w:lineRule="exact"/>
        <w:ind w:left="5180" w:firstLine="0"/>
        <w:jc w:val="both"/>
        <w:rPr>
          <w:rFonts w:ascii="Arial" w:hAnsi="Arial" w:cs="Arial"/>
          <w:sz w:val="24"/>
          <w:szCs w:val="24"/>
        </w:rPr>
      </w:pP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>На ___________ листах</w:t>
      </w:r>
    </w:p>
    <w:p w:rsidR="00197CEC" w:rsidRPr="00DE4678" w:rsidRDefault="00197CEC" w:rsidP="00197CEC">
      <w:pPr>
        <w:pStyle w:val="52"/>
        <w:shd w:val="clear" w:color="auto" w:fill="auto"/>
        <w:spacing w:line="200" w:lineRule="exact"/>
        <w:ind w:firstLine="0"/>
        <w:rPr>
          <w:rFonts w:ascii="Arial" w:hAnsi="Arial" w:cs="Arial"/>
          <w:sz w:val="24"/>
          <w:szCs w:val="24"/>
        </w:rPr>
      </w:pPr>
      <w:r w:rsidRPr="00DE467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</w:t>
      </w:r>
    </w:p>
    <w:tbl>
      <w:tblPr>
        <w:tblW w:w="0" w:type="auto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946"/>
        <w:gridCol w:w="1262"/>
        <w:gridCol w:w="1159"/>
        <w:gridCol w:w="643"/>
        <w:gridCol w:w="1002"/>
        <w:gridCol w:w="1874"/>
        <w:gridCol w:w="1661"/>
        <w:gridCol w:w="951"/>
      </w:tblGrid>
      <w:tr w:rsidR="00DE4678" w:rsidRPr="00DE4678" w:rsidTr="00DE4678">
        <w:trPr>
          <w:trHeight w:hRule="exact" w:val="8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5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  <w:lang w:val="en-US" w:bidi="en-US"/>
              </w:rPr>
              <w:t>N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5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End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Регистр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ационный</w:t>
            </w:r>
            <w:proofErr w:type="spellEnd"/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left="1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номер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уведомл</w:t>
            </w:r>
            <w:proofErr w:type="spellEnd"/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left="2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Дата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регистрации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уведомления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5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Сведения о работнике, представившем уведомление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Фамилия, имя, отчество (при наличии</w:t>
            </w:r>
            <w:proofErr w:type="gram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)и</w:t>
            </w:r>
            <w:proofErr w:type="gramEnd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 xml:space="preserve"> подпись лица, принявшего уведомление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Сведен</w:t>
            </w:r>
            <w:r w:rsidRPr="00DE4678">
              <w:rPr>
                <w:rStyle w:val="2Cambria55pt"/>
                <w:rFonts w:ascii="Arial" w:hAnsi="Arial" w:cs="Arial"/>
                <w:sz w:val="20"/>
                <w:szCs w:val="20"/>
              </w:rPr>
              <w:t>ия о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принятом</w:t>
            </w:r>
            <w:proofErr w:type="gramEnd"/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решении</w:t>
            </w:r>
            <w:proofErr w:type="gramEnd"/>
          </w:p>
        </w:tc>
      </w:tr>
      <w:tr w:rsidR="00DE4678" w:rsidRPr="00DE4678" w:rsidTr="00DE4678">
        <w:trPr>
          <w:trHeight w:hRule="exact" w:val="1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left="1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фамилия,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имя,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отчество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(при</w:t>
            </w:r>
            <w:proofErr w:type="gramEnd"/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left="1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наличии</w:t>
            </w:r>
            <w:proofErr w:type="gramEnd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60" w:line="150" w:lineRule="exact"/>
              <w:ind w:firstLine="0"/>
              <w:jc w:val="center"/>
              <w:rPr>
                <w:rStyle w:val="275pt"/>
                <w:rFonts w:ascii="Arial" w:eastAsiaTheme="minorHAnsi" w:hAnsi="Arial" w:cs="Arial"/>
                <w:sz w:val="20"/>
                <w:szCs w:val="20"/>
              </w:rPr>
            </w:pPr>
          </w:p>
          <w:p w:rsidR="00DE4678" w:rsidRPr="00DE4678" w:rsidRDefault="00DE4678" w:rsidP="00DE4678">
            <w:pPr>
              <w:pStyle w:val="22"/>
              <w:shd w:val="clear" w:color="auto" w:fill="auto"/>
              <w:spacing w:after="60" w:line="15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должн</w:t>
            </w:r>
            <w:proofErr w:type="spellEnd"/>
          </w:p>
          <w:p w:rsidR="00DE4678" w:rsidRPr="00DE4678" w:rsidRDefault="00DE4678" w:rsidP="00DE4678">
            <w:pPr>
              <w:pStyle w:val="22"/>
              <w:shd w:val="clear" w:color="auto" w:fill="auto"/>
              <w:spacing w:before="60" w:after="0" w:line="150" w:lineRule="exact"/>
              <w:ind w:left="14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номер</w:t>
            </w:r>
          </w:p>
          <w:p w:rsidR="00DE4678" w:rsidRPr="00DE4678" w:rsidRDefault="00DE4678" w:rsidP="00DE4678">
            <w:pPr>
              <w:pStyle w:val="22"/>
              <w:shd w:val="clear" w:color="auto" w:fill="auto"/>
              <w:spacing w:after="0" w:line="181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телефона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DE46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4678" w:rsidRPr="00DE4678" w:rsidTr="00F7677C">
        <w:trPr>
          <w:trHeight w:hRule="exact"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left="160"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678" w:rsidRPr="00DE4678" w:rsidRDefault="00DE4678" w:rsidP="00F7677C">
            <w:pPr>
              <w:pStyle w:val="22"/>
              <w:shd w:val="clear" w:color="auto" w:fill="auto"/>
              <w:spacing w:after="0" w:line="1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4678">
              <w:rPr>
                <w:rStyle w:val="275pt"/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bookmarkStart w:id="0" w:name="_GoBack"/>
        <w:bookmarkEnd w:id="0"/>
      </w:tr>
      <w:tr w:rsidR="00DE4678" w:rsidRPr="00DE4678" w:rsidTr="00DE4678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678" w:rsidRPr="00DE4678" w:rsidRDefault="00DE4678" w:rsidP="00DE4678">
            <w:pPr>
              <w:rPr>
                <w:rFonts w:cs="Arial"/>
              </w:rPr>
            </w:pPr>
          </w:p>
        </w:tc>
      </w:tr>
    </w:tbl>
    <w:p w:rsidR="00197CEC" w:rsidRPr="00DE4678" w:rsidRDefault="00197CEC" w:rsidP="00197CEC">
      <w:pPr>
        <w:jc w:val="center"/>
        <w:rPr>
          <w:rFonts w:cs="Arial"/>
        </w:rPr>
      </w:pPr>
    </w:p>
    <w:sectPr w:rsidR="00197CEC" w:rsidRPr="00DE4678" w:rsidSect="005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0CD2735F"/>
    <w:multiLevelType w:val="hybridMultilevel"/>
    <w:tmpl w:val="CD364CC8"/>
    <w:lvl w:ilvl="0" w:tplc="1CD8CBE6">
      <w:start w:val="4"/>
      <w:numFmt w:val="decimal"/>
      <w:lvlText w:val="%1.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4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5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6">
    <w:nsid w:val="5EE37865"/>
    <w:multiLevelType w:val="multilevel"/>
    <w:tmpl w:val="2060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7"/>
  </w:num>
  <w:num w:numId="20">
    <w:abstractNumId w:val="7"/>
  </w:num>
  <w:num w:numId="21">
    <w:abstractNumId w:val="1"/>
  </w:num>
  <w:num w:numId="22">
    <w:abstractNumId w:val="1"/>
  </w:num>
  <w:num w:numId="23">
    <w:abstractNumId w:val="1"/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737"/>
    <w:rsid w:val="000C7AB0"/>
    <w:rsid w:val="00197CEC"/>
    <w:rsid w:val="001D48FE"/>
    <w:rsid w:val="003E27DC"/>
    <w:rsid w:val="004E68A7"/>
    <w:rsid w:val="00522062"/>
    <w:rsid w:val="00790737"/>
    <w:rsid w:val="008A1A46"/>
    <w:rsid w:val="00B02280"/>
    <w:rsid w:val="00DE4678"/>
    <w:rsid w:val="00E428F2"/>
    <w:rsid w:val="00EA45BD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character" w:customStyle="1" w:styleId="21">
    <w:name w:val="Основной текст (2)_"/>
    <w:basedOn w:val="a0"/>
    <w:link w:val="22"/>
    <w:rsid w:val="007907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0737"/>
    <w:pPr>
      <w:widowControl w:val="0"/>
      <w:shd w:val="clear" w:color="auto" w:fill="FFFFFF"/>
      <w:spacing w:after="180" w:line="0" w:lineRule="atLeast"/>
      <w:ind w:hanging="1200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_"/>
    <w:basedOn w:val="a0"/>
    <w:link w:val="52"/>
    <w:rsid w:val="00197C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97CEC"/>
    <w:pPr>
      <w:widowControl w:val="0"/>
      <w:shd w:val="clear" w:color="auto" w:fill="FFFFFF"/>
      <w:spacing w:line="233" w:lineRule="exact"/>
      <w:ind w:hanging="1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5pt">
    <w:name w:val="Основной текст (2) + 7;5 pt"/>
    <w:basedOn w:val="21"/>
    <w:rsid w:val="00DE4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1"/>
    <w:rsid w:val="00DE467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character" w:customStyle="1" w:styleId="21">
    <w:name w:val="Основной текст (2)_"/>
    <w:basedOn w:val="a0"/>
    <w:link w:val="22"/>
    <w:rsid w:val="007907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0737"/>
    <w:pPr>
      <w:widowControl w:val="0"/>
      <w:shd w:val="clear" w:color="auto" w:fill="FFFFFF"/>
      <w:spacing w:after="180" w:line="0" w:lineRule="atLeast"/>
      <w:ind w:hanging="1200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_"/>
    <w:basedOn w:val="a0"/>
    <w:link w:val="52"/>
    <w:rsid w:val="00197C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97CEC"/>
    <w:pPr>
      <w:widowControl w:val="0"/>
      <w:shd w:val="clear" w:color="auto" w:fill="FFFFFF"/>
      <w:spacing w:line="233" w:lineRule="exact"/>
      <w:ind w:hanging="1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5pt">
    <w:name w:val="Основной текст (2) + 7;5 pt"/>
    <w:basedOn w:val="21"/>
    <w:rsid w:val="00DE4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1"/>
    <w:rsid w:val="00DE467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2017-10-10T09:29:00Z</cp:lastPrinted>
  <dcterms:created xsi:type="dcterms:W3CDTF">2017-09-06T10:14:00Z</dcterms:created>
  <dcterms:modified xsi:type="dcterms:W3CDTF">2017-10-10T09:30:00Z</dcterms:modified>
</cp:coreProperties>
</file>